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 w:rsidR="00B971E4"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46388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EB7097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AF7949" w:rsidRP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5C2916" w:rsidRPr="005C2916" w:rsidRDefault="005C2916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916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5C2916">
        <w:rPr>
          <w:rFonts w:ascii="Times New Roman" w:hAnsi="Times New Roman" w:cs="Times New Roman"/>
          <w:sz w:val="24"/>
          <w:szCs w:val="24"/>
        </w:rPr>
        <w:t>Поставка инъекций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916">
        <w:rPr>
          <w:rFonts w:ascii="Times New Roman" w:hAnsi="Times New Roman" w:cs="Times New Roman"/>
          <w:sz w:val="24"/>
          <w:szCs w:val="24"/>
        </w:rPr>
        <w:t>для нужд ООО «</w:t>
      </w:r>
      <w:proofErr w:type="spellStart"/>
      <w:r w:rsidRPr="005C2916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5C2916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57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611"/>
        <w:gridCol w:w="10437"/>
        <w:gridCol w:w="901"/>
        <w:gridCol w:w="828"/>
      </w:tblGrid>
      <w:tr w:rsidR="005C2916" w:rsidRPr="00117D5D" w:rsidTr="00D433E2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  <w:hideMark/>
          </w:tcPr>
          <w:p w:rsidR="005C2916" w:rsidRPr="00117D5D" w:rsidRDefault="005C2916" w:rsidP="00D433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C2916" w:rsidRPr="00117D5D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10437" w:type="dxa"/>
            <w:shd w:val="clear" w:color="auto" w:fill="auto"/>
            <w:vAlign w:val="center"/>
            <w:hideMark/>
          </w:tcPr>
          <w:p w:rsidR="005C2916" w:rsidRPr="00117D5D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Описание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5C2916" w:rsidRPr="00117D5D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5C2916" w:rsidRPr="00117D5D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5C2916" w:rsidRPr="007B6370" w:rsidTr="00D433E2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916" w:rsidRPr="00394934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1,1            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10437" w:type="dxa"/>
            <w:shd w:val="clear" w:color="auto" w:fill="auto"/>
            <w:vAlign w:val="center"/>
          </w:tcPr>
          <w:p w:rsidR="005C2916" w:rsidRPr="00A15425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Характеристика: стерильный,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гель. Концентрация: 18 мг/ мл, Объем 1,1 мг. Белок отсутствует.  В комплекте шприц с упором и 2 стерильные иглы   Молекулярный вес 106</w:t>
            </w:r>
            <w:proofErr w:type="gram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  <w:bookmarkStart w:id="0" w:name="_GoBack"/>
            <w:bookmarkEnd w:id="0"/>
          </w:p>
        </w:tc>
        <w:tc>
          <w:tcPr>
            <w:tcW w:w="901" w:type="dxa"/>
            <w:shd w:val="clear" w:color="auto" w:fill="auto"/>
            <w:vAlign w:val="center"/>
          </w:tcPr>
          <w:p w:rsidR="005C2916" w:rsidRPr="00394934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9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5C2916" w:rsidRPr="007B6370" w:rsidTr="00D433E2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916" w:rsidRPr="00982C60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АСР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10437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Стерильный,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гель.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Метод получения ГК -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биоферментация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  Концентрация  эфира ГК 20 мг/мл. Объем 1 мл.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Белковые соединения – отсутствуют.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5C2916" w:rsidRPr="007B6370" w:rsidTr="00D433E2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ГИАЛРИПАЙЕР-10М / </w:t>
            </w:r>
            <w:proofErr w:type="spellStart"/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мезолифт</w:t>
            </w:r>
            <w:proofErr w:type="spellEnd"/>
          </w:p>
        </w:tc>
        <w:tc>
          <w:tcPr>
            <w:tcW w:w="10437" w:type="dxa"/>
            <w:shd w:val="clear" w:color="auto" w:fill="auto"/>
            <w:vAlign w:val="center"/>
          </w:tcPr>
          <w:p w:rsidR="005C2916" w:rsidRPr="000D595C" w:rsidRDefault="005C2916" w:rsidP="00D433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цистеином и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глутатионом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выпуска  - флакон по 5 мл.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Препарат стимулирует синтез волокон коллагена и эластина, обеспечивает адресную доставку активных веществ и способствует их длительному удержанию в коже. Цистеин и </w:t>
            </w:r>
            <w:proofErr w:type="spellStart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</w:t>
            </w:r>
            <w:proofErr w:type="spellEnd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мощные антиоксиданты. Цистеин входит в состав </w:t>
            </w:r>
            <w:proofErr w:type="gramStart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альфа-кератина</w:t>
            </w:r>
            <w:proofErr w:type="gramEnd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основного белка кожи, участвует в формировании </w:t>
            </w:r>
            <w:proofErr w:type="spellStart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эпидермального</w:t>
            </w:r>
            <w:proofErr w:type="spellEnd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барьера. </w:t>
            </w:r>
            <w:proofErr w:type="spellStart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</w:t>
            </w:r>
            <w:proofErr w:type="spellEnd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оказывает </w:t>
            </w:r>
            <w:proofErr w:type="spellStart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цитопротективное</w:t>
            </w:r>
            <w:proofErr w:type="spellEnd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действие, тормозя </w:t>
            </w:r>
            <w:proofErr w:type="spellStart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апоптоз</w:t>
            </w:r>
            <w:proofErr w:type="spellEnd"/>
            <w:r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клеток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5C2916" w:rsidRPr="007B6370" w:rsidTr="00D433E2">
        <w:trPr>
          <w:trHeight w:val="70"/>
        </w:trPr>
        <w:tc>
          <w:tcPr>
            <w:tcW w:w="939" w:type="dxa"/>
            <w:shd w:val="clear" w:color="auto" w:fill="FFFFFF" w:themeFill="background1"/>
            <w:noWrap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11" w:type="dxa"/>
            <w:shd w:val="clear" w:color="auto" w:fill="FFFFFF" w:themeFill="background1"/>
            <w:vAlign w:val="center"/>
          </w:tcPr>
          <w:p w:rsidR="005C2916" w:rsidRPr="000D595C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ГИАЛРИПАЙЕР-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/ </w:t>
            </w:r>
            <w:proofErr w:type="spellStart"/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мезолифт</w:t>
            </w:r>
            <w:proofErr w:type="spellEnd"/>
          </w:p>
        </w:tc>
        <w:tc>
          <w:tcPr>
            <w:tcW w:w="10437" w:type="dxa"/>
            <w:shd w:val="clear" w:color="auto" w:fill="FFFFFF" w:themeFill="background1"/>
            <w:vAlign w:val="center"/>
          </w:tcPr>
          <w:p w:rsidR="005C2916" w:rsidRPr="005200D8" w:rsidRDefault="005C2916" w:rsidP="00D4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валином</w:t>
            </w:r>
            <w:proofErr w:type="spell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глицином и цистеином.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выпуска  - флакон по 5 мл.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2C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Препарат стимулирует синтез волокон коллагена и </w:t>
            </w:r>
            <w:r w:rsidRPr="00982C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эластина, обеспечивает адресную доставку активных веществ и способствует их длительному удержанию в коже. Рибофлавин облегчает доступ кислорода к клеткам кожи и стимулирует процессы регенерации тканей. Катализирует многочисленные реакции окисления веще</w:t>
            </w:r>
            <w:proofErr w:type="gramStart"/>
            <w:r w:rsidRPr="00982C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 в кл</w:t>
            </w:r>
            <w:proofErr w:type="gramEnd"/>
            <w:r w:rsidRPr="00982C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етках.</w:t>
            </w:r>
          </w:p>
        </w:tc>
        <w:tc>
          <w:tcPr>
            <w:tcW w:w="901" w:type="dxa"/>
            <w:shd w:val="clear" w:color="auto" w:fill="FFFFFF" w:themeFill="background1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5C2916" w:rsidRPr="007B6370" w:rsidRDefault="005C2916" w:rsidP="00D4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</w:tbl>
    <w:p w:rsidR="00EB7097" w:rsidRDefault="00EB7097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B7097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434E"/>
    <w:rsid w:val="00237676"/>
    <w:rsid w:val="003502EC"/>
    <w:rsid w:val="005C2916"/>
    <w:rsid w:val="00707CFC"/>
    <w:rsid w:val="009C6B4F"/>
    <w:rsid w:val="00A11677"/>
    <w:rsid w:val="00AF7949"/>
    <w:rsid w:val="00B4408A"/>
    <w:rsid w:val="00B971E4"/>
    <w:rsid w:val="00CE27AF"/>
    <w:rsid w:val="00D1327F"/>
    <w:rsid w:val="00DA3F4F"/>
    <w:rsid w:val="00E46388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11</cp:revision>
  <dcterms:created xsi:type="dcterms:W3CDTF">2016-03-10T06:05:00Z</dcterms:created>
  <dcterms:modified xsi:type="dcterms:W3CDTF">2016-07-12T06:43:00Z</dcterms:modified>
</cp:coreProperties>
</file>